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320"/>
        <w:jc w:val="center"/>
      </w:pPr>
      <w:r>
        <w:rPr>
          <w:rFonts w:ascii="Georgia" w:cs="Georgia" w:eastAsia="Georgia" w:hAnsi="Georgia"/>
          <w:b/>
          <w:bCs/>
          <w:color w:val="1B4D3E"/>
          <w:sz w:val="36"/>
          <w:szCs w:val="36"/>
        </w:rPr>
        <w:t xml:space="preserve">About the Books</w:t>
      </w:r>
    </w:p>
    <w:p>
      <w:pPr>
        <w:pBdr>
          <w:bottom w:val="single" w:color="D4AF37" w:sz="6" w:space="1"/>
        </w:pBdr>
        <w:spacing w:after="160" w:before="160"/>
        <w:jc w:val="center"/>
      </w:pPr>
      <w:r>
        <w:t xml:space="preserve"/>
      </w:r>
    </w:p>
    <w:p>
      <w:pPr>
        <w:spacing w:after="120" w:before="80"/>
        <w:jc w:val="left"/>
      </w:pPr>
      <w:r>
        <w:rPr>
          <w:rFonts w:ascii="Georgia" w:cs="Georgia" w:eastAsia="Georgia" w:hAnsi="Georgia"/>
          <w:b w:val="false"/>
          <w:bCs w:val="false"/>
          <w:color w:val="000000"/>
          <w:sz w:val="24"/>
          <w:szCs w:val="24"/>
        </w:rPr>
        <w:t xml:space="preserve">The books found on this website are more than reading material — they are ministry tools. Each title has been written out of over 53 years of walking with God, studying His Word, and serving His people.</w:t>
      </w:r>
    </w:p>
    <w:p>
      <w:pPr>
        <w:spacing w:after="120" w:before="80"/>
        <w:jc w:val="left"/>
      </w:pPr>
      <w:r>
        <w:rPr>
          <w:rFonts w:ascii="Georgia" w:cs="Georgia" w:eastAsia="Georgia" w:hAnsi="Georgia"/>
          <w:b w:val="false"/>
          <w:bCs w:val="false"/>
          <w:color w:val="000000"/>
          <w:sz w:val="24"/>
          <w:szCs w:val="24"/>
        </w:rPr>
        <w:t xml:space="preserve">Dr. Jimmy Dixon writes for the reader who refuses to stay on the surface. These are books for divers, not skimmers — for those who believe the Bible has more to say than a casual reading will ever reveal.</w:t>
      </w:r>
    </w:p>
    <w:p>
      <w:pPr>
        <w:pBdr>
          <w:bottom w:val="single" w:color="D4AF37" w:sz="6" w:space="1"/>
        </w:pBdr>
        <w:spacing w:after="160" w:before="160"/>
        <w:jc w:val="center"/>
      </w:pPr>
      <w:r>
        <w:t xml:space="preserve"/>
      </w:r>
    </w:p>
    <w:p>
      <w:pPr>
        <w:spacing w:after="120" w:before="280"/>
      </w:pPr>
      <w:r>
        <w:rPr>
          <w:rFonts w:ascii="Georgia" w:cs="Georgia" w:eastAsia="Georgia" w:hAnsi="Georgia"/>
          <w:b/>
          <w:bCs/>
          <w:color w:val="1B4D3E"/>
          <w:sz w:val="26"/>
          <w:szCs w:val="26"/>
        </w:rPr>
        <w:t xml:space="preserve">Rooted in Genesis. Reaching Every Page of Scripture.</w:t>
      </w:r>
    </w:p>
    <w:p>
      <w:pPr>
        <w:spacing w:after="120" w:before="80"/>
        <w:jc w:val="left"/>
      </w:pPr>
      <w:r>
        <w:rPr>
          <w:rFonts w:ascii="Georgia" w:cs="Georgia" w:eastAsia="Georgia" w:hAnsi="Georgia"/>
          <w:b w:val="false"/>
          <w:bCs w:val="false"/>
          <w:color w:val="000000"/>
          <w:sz w:val="24"/>
          <w:szCs w:val="24"/>
        </w:rPr>
        <w:t xml:space="preserve">Every book in this catalog flows from a single conviction: that Genesis 1–3 is the master key to all of Scripture. From the Fall to the Wilderness to the Resurrection, the divine pattern God established in the beginning runs through every book of the Bible — and through every book on this site.</w:t>
      </w:r>
    </w:p>
    <w:p>
      <w:pPr>
        <w:spacing w:after="120" w:before="80"/>
        <w:jc w:val="left"/>
      </w:pPr>
      <w:r>
        <w:rPr>
          <w:rFonts w:ascii="Georgia" w:cs="Georgia" w:eastAsia="Georgia" w:hAnsi="Georgia"/>
          <w:b w:val="false"/>
          <w:bCs w:val="false"/>
          <w:color w:val="000000"/>
          <w:sz w:val="24"/>
          <w:szCs w:val="24"/>
        </w:rPr>
        <w:t xml:space="preserve">Whether you are studying prophecy, prayer, faith, identity, provision, or purpose, you will find that the answers always lead back to the beginning.</w:t>
      </w:r>
    </w:p>
    <w:p>
      <w:pPr>
        <w:pBdr>
          <w:bottom w:val="single" w:color="D4AF37" w:sz="6" w:space="1"/>
        </w:pBdr>
        <w:spacing w:after="160" w:before="160"/>
        <w:jc w:val="center"/>
      </w:pPr>
      <w:r>
        <w:t xml:space="preserve"/>
      </w:r>
    </w:p>
    <w:p>
      <w:pPr>
        <w:spacing w:after="120" w:before="280"/>
      </w:pPr>
      <w:r>
        <w:rPr>
          <w:rFonts w:ascii="Georgia" w:cs="Georgia" w:eastAsia="Georgia" w:hAnsi="Georgia"/>
          <w:b/>
          <w:bCs/>
          <w:color w:val="1B4D3E"/>
          <w:sz w:val="26"/>
          <w:szCs w:val="26"/>
        </w:rPr>
        <w:t xml:space="preserve">A Catalog Built for the Whole Family</w:t>
      </w:r>
    </w:p>
    <w:p>
      <w:pPr>
        <w:spacing w:after="120" w:before="80"/>
        <w:jc w:val="left"/>
      </w:pPr>
      <w:r>
        <w:rPr>
          <w:rFonts w:ascii="Georgia" w:cs="Georgia" w:eastAsia="Georgia" w:hAnsi="Georgia"/>
          <w:b w:val="false"/>
          <w:bCs w:val="false"/>
          <w:color w:val="000000"/>
          <w:sz w:val="24"/>
          <w:szCs w:val="24"/>
        </w:rPr>
        <w:t xml:space="preserve">This library includes titles for men, women, and serious students of the Word alike. Co-authored women's editions, written alongside Linda D. Dixon, bring the same depth of biblical truth into the unique journey of the woman of faith.</w:t>
      </w:r>
    </w:p>
    <w:p>
      <w:pPr>
        <w:pBdr>
          <w:bottom w:val="single" w:color="D4AF37" w:sz="6" w:space="1"/>
        </w:pBdr>
        <w:spacing w:after="160" w:before="160"/>
        <w:jc w:val="center"/>
      </w:pPr>
      <w:r>
        <w:t xml:space="preserve"/>
      </w:r>
    </w:p>
    <w:p>
      <w:pPr>
        <w:spacing w:after="120" w:before="280"/>
      </w:pPr>
      <w:r>
        <w:rPr>
          <w:rFonts w:ascii="Georgia" w:cs="Georgia" w:eastAsia="Georgia" w:hAnsi="Georgia"/>
          <w:b/>
          <w:bCs/>
          <w:color w:val="1B4D3E"/>
          <w:sz w:val="26"/>
          <w:szCs w:val="26"/>
        </w:rPr>
        <w:t xml:space="preserve">Our Book Series &amp; Titles</w:t>
      </w:r>
    </w:p>
    <w:p>
      <w:pPr>
        <w:spacing w:after="120" w:before="280"/>
      </w:pPr>
      <w:r>
        <w:rPr>
          <w:rFonts w:ascii="Georgia" w:cs="Georgia" w:eastAsia="Georgia" w:hAnsi="Georgia"/>
          <w:b/>
          <w:bCs/>
          <w:color w:val="1B4D3E"/>
          <w:sz w:val="26"/>
          <w:szCs w:val="26"/>
        </w:rPr>
        <w:t xml:space="preserve">Biblical Foundation Series</w:t>
      </w:r>
    </w:p>
    <w:p>
      <w:pPr>
        <w:spacing w:after="40" w:before="160"/>
      </w:pPr>
      <w:r>
        <w:rPr>
          <w:rFonts w:ascii="Georgia" w:cs="Georgia" w:eastAsia="Georgia" w:hAnsi="Georgia"/>
          <w:b/>
          <w:bCs/>
          <w:color w:val="1B4D3E"/>
          <w:sz w:val="24"/>
          <w:szCs w:val="24"/>
        </w:rPr>
        <w:t xml:space="preserve">The Genesis Blueprint</w:t>
      </w:r>
    </w:p>
    <w:p>
      <w:pPr>
        <w:spacing w:after="100" w:before="40"/>
        <w:ind w:left="360"/>
      </w:pPr>
      <w:r>
        <w:rPr>
          <w:rFonts w:ascii="Georgia" w:cs="Georgia" w:eastAsia="Georgia" w:hAnsi="Georgia"/>
          <w:color w:val="333333"/>
          <w:sz w:val="22"/>
          <w:szCs w:val="22"/>
        </w:rPr>
        <w:t xml:space="preserve">Unlocking the foundational patterns of Scripture from Genesis through the whole Bible.</w:t>
      </w:r>
    </w:p>
    <w:p>
      <w:pPr>
        <w:spacing w:after="40" w:before="160"/>
      </w:pPr>
      <w:r>
        <w:rPr>
          <w:rFonts w:ascii="Georgia" w:cs="Georgia" w:eastAsia="Georgia" w:hAnsi="Georgia"/>
          <w:b/>
          <w:bCs/>
          <w:color w:val="1B4D3E"/>
          <w:sz w:val="24"/>
          <w:szCs w:val="24"/>
        </w:rPr>
        <w:t xml:space="preserve">Genesis Unlocked</w:t>
      </w:r>
    </w:p>
    <w:p>
      <w:pPr>
        <w:spacing w:after="100" w:before="40"/>
        <w:ind w:left="360"/>
      </w:pPr>
      <w:r>
        <w:rPr>
          <w:rFonts w:ascii="Georgia" w:cs="Georgia" w:eastAsia="Georgia" w:hAnsi="Georgia"/>
          <w:color w:val="333333"/>
          <w:sz w:val="22"/>
          <w:szCs w:val="22"/>
        </w:rPr>
        <w:t xml:space="preserve">A deeper dive into the master interpretive key of all Scripture.</w:t>
      </w:r>
    </w:p>
    <w:p>
      <w:pPr>
        <w:spacing w:after="40" w:before="160"/>
      </w:pPr>
      <w:r>
        <w:rPr>
          <w:rFonts w:ascii="Georgia" w:cs="Georgia" w:eastAsia="Georgia" w:hAnsi="Georgia"/>
          <w:b/>
          <w:bCs/>
          <w:color w:val="1B4D3E"/>
          <w:sz w:val="24"/>
          <w:szCs w:val="24"/>
        </w:rPr>
        <w:t xml:space="preserve">Decoding the Divine</w:t>
      </w:r>
    </w:p>
    <w:p>
      <w:pPr>
        <w:spacing w:after="100" w:before="40"/>
        <w:ind w:left="360"/>
      </w:pPr>
      <w:r>
        <w:rPr>
          <w:rFonts w:ascii="Georgia" w:cs="Georgia" w:eastAsia="Georgia" w:hAnsi="Georgia"/>
          <w:color w:val="333333"/>
          <w:sz w:val="22"/>
          <w:szCs w:val="22"/>
        </w:rPr>
        <w:t xml:space="preserve">Revealing the hidden threads woven throughout God's Word.</w:t>
      </w:r>
    </w:p>
    <w:p>
      <w:pPr>
        <w:spacing w:after="40" w:before="160"/>
      </w:pPr>
      <w:r>
        <w:rPr>
          <w:rFonts w:ascii="Georgia" w:cs="Georgia" w:eastAsia="Georgia" w:hAnsi="Georgia"/>
          <w:b/>
          <w:bCs/>
          <w:color w:val="1B4D3E"/>
          <w:sz w:val="24"/>
          <w:szCs w:val="24"/>
        </w:rPr>
        <w:t xml:space="preserve">Dr. Dixon's Bible Dictionary</w:t>
      </w:r>
    </w:p>
    <w:p>
      <w:pPr>
        <w:spacing w:after="100" w:before="40"/>
        <w:ind w:left="360"/>
      </w:pPr>
      <w:r>
        <w:rPr>
          <w:rFonts w:ascii="Georgia" w:cs="Georgia" w:eastAsia="Georgia" w:hAnsi="Georgia"/>
          <w:color w:val="333333"/>
          <w:sz w:val="22"/>
          <w:szCs w:val="22"/>
        </w:rPr>
        <w:t xml:space="preserve">A comprehensive A–Z reference with Hebrew and Greek entries and appendices — built for serious students of the Word.</w:t>
      </w:r>
    </w:p>
    <w:p>
      <w:pPr>
        <w:spacing w:after="40" w:before="160"/>
      </w:pPr>
      <w:r>
        <w:rPr>
          <w:rFonts w:ascii="Georgia" w:cs="Georgia" w:eastAsia="Georgia" w:hAnsi="Georgia"/>
          <w:b/>
          <w:bCs/>
          <w:color w:val="1B4D3E"/>
          <w:sz w:val="24"/>
          <w:szCs w:val="24"/>
        </w:rPr>
        <w:t xml:space="preserve">Bible Learning Basics 101</w:t>
      </w:r>
    </w:p>
    <w:p>
      <w:pPr>
        <w:spacing w:after="100" w:before="40"/>
        <w:ind w:left="360"/>
      </w:pPr>
      <w:r>
        <w:rPr>
          <w:rFonts w:ascii="Georgia" w:cs="Georgia" w:eastAsia="Georgia" w:hAnsi="Georgia"/>
          <w:color w:val="333333"/>
          <w:sz w:val="22"/>
          <w:szCs w:val="22"/>
        </w:rPr>
        <w:t xml:space="preserve">An accessible entry point for new and growing students of Scripture.</w:t>
      </w:r>
    </w:p>
    <w:p>
      <w:pPr>
        <w:spacing w:after="120" w:before="280"/>
      </w:pPr>
      <w:r>
        <w:rPr>
          <w:rFonts w:ascii="Georgia" w:cs="Georgia" w:eastAsia="Georgia" w:hAnsi="Georgia"/>
          <w:b/>
          <w:bCs/>
          <w:color w:val="1B4D3E"/>
          <w:sz w:val="26"/>
          <w:szCs w:val="26"/>
        </w:rPr>
        <w:t xml:space="preserve">Prayer &amp; Spiritual Warfare</w:t>
      </w:r>
    </w:p>
    <w:p>
      <w:pPr>
        <w:spacing w:after="40" w:before="160"/>
      </w:pPr>
      <w:r>
        <w:rPr>
          <w:rFonts w:ascii="Georgia" w:cs="Georgia" w:eastAsia="Georgia" w:hAnsi="Georgia"/>
          <w:b/>
          <w:bCs/>
          <w:color w:val="1B4D3E"/>
          <w:sz w:val="24"/>
          <w:szCs w:val="24"/>
        </w:rPr>
        <w:t xml:space="preserve">Watch and Pray: Pray and Watch</w:t>
      </w:r>
    </w:p>
    <w:p>
      <w:pPr>
        <w:spacing w:after="100" w:before="40"/>
        <w:ind w:left="360"/>
      </w:pPr>
      <w:r>
        <w:rPr>
          <w:rFonts w:ascii="Georgia" w:cs="Georgia" w:eastAsia="Georgia" w:hAnsi="Georgia"/>
          <w:color w:val="333333"/>
          <w:sz w:val="22"/>
          <w:szCs w:val="22"/>
        </w:rPr>
        <w:t xml:space="preserve">A powerful call to the discipline and urgency of prayer.</w:t>
      </w:r>
    </w:p>
    <w:p>
      <w:pPr>
        <w:spacing w:after="40" w:before="160"/>
      </w:pPr>
      <w:r>
        <w:rPr>
          <w:rFonts w:ascii="Georgia" w:cs="Georgia" w:eastAsia="Georgia" w:hAnsi="Georgia"/>
          <w:b/>
          <w:bCs/>
          <w:color w:val="1B4D3E"/>
          <w:sz w:val="24"/>
          <w:szCs w:val="24"/>
        </w:rPr>
        <w:t xml:space="preserve">Don't Settle for a Stump — Vol. 1</w:t>
      </w:r>
    </w:p>
    <w:p>
      <w:pPr>
        <w:spacing w:after="100" w:before="40"/>
        <w:ind w:left="360"/>
      </w:pPr>
      <w:r>
        <w:rPr>
          <w:rFonts w:ascii="Georgia" w:cs="Georgia" w:eastAsia="Georgia" w:hAnsi="Georgia"/>
          <w:color w:val="333333"/>
          <w:sz w:val="22"/>
          <w:szCs w:val="22"/>
        </w:rPr>
        <w:t xml:space="preserve">Refusing the enemy's limitations and pressing into God's fullness.</w:t>
      </w:r>
    </w:p>
    <w:p>
      <w:pPr>
        <w:spacing w:after="120" w:before="280"/>
      </w:pPr>
      <w:r>
        <w:rPr>
          <w:rFonts w:ascii="Georgia" w:cs="Georgia" w:eastAsia="Georgia" w:hAnsi="Georgia"/>
          <w:b/>
          <w:bCs/>
          <w:color w:val="1B4D3E"/>
          <w:sz w:val="26"/>
          <w:szCs w:val="26"/>
        </w:rPr>
        <w:t xml:space="preserve">Faith &amp; Provision</w:t>
      </w:r>
    </w:p>
    <w:p>
      <w:pPr>
        <w:spacing w:after="40" w:before="160"/>
      </w:pPr>
      <w:r>
        <w:rPr>
          <w:rFonts w:ascii="Georgia" w:cs="Georgia" w:eastAsia="Georgia" w:hAnsi="Georgia"/>
          <w:b/>
          <w:bCs/>
          <w:color w:val="1B4D3E"/>
          <w:sz w:val="24"/>
          <w:szCs w:val="24"/>
        </w:rPr>
        <w:t xml:space="preserve">The Verdict of the Fleece</w:t>
      </w:r>
    </w:p>
    <w:p>
      <w:pPr>
        <w:spacing w:after="100" w:before="40"/>
        <w:ind w:left="360"/>
      </w:pPr>
      <w:r>
        <w:rPr>
          <w:rFonts w:ascii="Georgia" w:cs="Georgia" w:eastAsia="Georgia" w:hAnsi="Georgia"/>
          <w:color w:val="333333"/>
          <w:sz w:val="22"/>
          <w:szCs w:val="22"/>
        </w:rPr>
        <w:t xml:space="preserve">Discovering how God confirms His will for those who seek Him.</w:t>
      </w:r>
    </w:p>
    <w:p>
      <w:pPr>
        <w:spacing w:after="40" w:before="160"/>
      </w:pPr>
      <w:r>
        <w:rPr>
          <w:rFonts w:ascii="Georgia" w:cs="Georgia" w:eastAsia="Georgia" w:hAnsi="Georgia"/>
          <w:b/>
          <w:bCs/>
          <w:color w:val="1B4D3E"/>
          <w:sz w:val="24"/>
          <w:szCs w:val="24"/>
        </w:rPr>
        <w:t xml:space="preserve">Will a Man Rob God?</w:t>
      </w:r>
    </w:p>
    <w:p>
      <w:pPr>
        <w:spacing w:after="100" w:before="40"/>
        <w:ind w:left="360"/>
      </w:pPr>
      <w:r>
        <w:rPr>
          <w:rFonts w:ascii="Georgia" w:cs="Georgia" w:eastAsia="Georgia" w:hAnsi="Georgia"/>
          <w:color w:val="333333"/>
          <w:sz w:val="22"/>
          <w:szCs w:val="22"/>
        </w:rPr>
        <w:t xml:space="preserve">A bold examination of stewardship, faith, and the promises of God.</w:t>
      </w:r>
    </w:p>
    <w:p>
      <w:pPr>
        <w:spacing w:after="40" w:before="160"/>
      </w:pPr>
      <w:r>
        <w:rPr>
          <w:rFonts w:ascii="Georgia" w:cs="Georgia" w:eastAsia="Georgia" w:hAnsi="Georgia"/>
          <w:b/>
          <w:bCs/>
          <w:color w:val="1B4D3E"/>
          <w:sz w:val="24"/>
          <w:szCs w:val="24"/>
        </w:rPr>
        <w:t xml:space="preserve">How to Find if Playing the Lottery Is a Sin</w:t>
      </w:r>
    </w:p>
    <w:p>
      <w:pPr>
        <w:spacing w:after="100" w:before="40"/>
        <w:ind w:left="360"/>
      </w:pPr>
      <w:r>
        <w:rPr>
          <w:rFonts w:ascii="Georgia" w:cs="Georgia" w:eastAsia="Georgia" w:hAnsi="Georgia"/>
          <w:color w:val="333333"/>
          <w:sz w:val="22"/>
          <w:szCs w:val="22"/>
        </w:rPr>
        <w:t xml:space="preserve">A biblically grounded look at a question many believers face.</w:t>
      </w:r>
    </w:p>
    <w:p>
      <w:pPr>
        <w:spacing w:after="120" w:before="280"/>
      </w:pPr>
      <w:r>
        <w:rPr>
          <w:rFonts w:ascii="Georgia" w:cs="Georgia" w:eastAsia="Georgia" w:hAnsi="Georgia"/>
          <w:b/>
          <w:bCs/>
          <w:color w:val="1B4D3E"/>
          <w:sz w:val="26"/>
          <w:szCs w:val="26"/>
        </w:rPr>
        <w:t xml:space="preserve">Identity &amp; Purpose</w:t>
      </w:r>
    </w:p>
    <w:p>
      <w:pPr>
        <w:spacing w:after="40" w:before="160"/>
      </w:pPr>
      <w:r>
        <w:rPr>
          <w:rFonts w:ascii="Georgia" w:cs="Georgia" w:eastAsia="Georgia" w:hAnsi="Georgia"/>
          <w:b/>
          <w:bCs/>
          <w:color w:val="1B4D3E"/>
          <w:sz w:val="24"/>
          <w:szCs w:val="24"/>
        </w:rPr>
        <w:t xml:space="preserve">The Servant's Secret</w:t>
      </w:r>
    </w:p>
    <w:p>
      <w:pPr>
        <w:spacing w:after="100" w:before="40"/>
        <w:ind w:left="360"/>
      </w:pPr>
      <w:r>
        <w:rPr>
          <w:rFonts w:ascii="Georgia" w:cs="Georgia" w:eastAsia="Georgia" w:hAnsi="Georgia"/>
          <w:color w:val="333333"/>
          <w:sz w:val="22"/>
          <w:szCs w:val="22"/>
        </w:rPr>
        <w:t xml:space="preserve">Uncovering the hidden power of a life yielded to God.</w:t>
      </w:r>
    </w:p>
    <w:p>
      <w:pPr>
        <w:spacing w:after="40" w:before="160"/>
      </w:pPr>
      <w:r>
        <w:rPr>
          <w:rFonts w:ascii="Georgia" w:cs="Georgia" w:eastAsia="Georgia" w:hAnsi="Georgia"/>
          <w:b/>
          <w:bCs/>
          <w:color w:val="1B4D3E"/>
          <w:sz w:val="24"/>
          <w:szCs w:val="24"/>
        </w:rPr>
        <w:t xml:space="preserve">From Lo Debar to the King's Table</w:t>
      </w:r>
    </w:p>
    <w:p>
      <w:pPr>
        <w:spacing w:after="100" w:before="40"/>
        <w:ind w:left="360"/>
      </w:pPr>
      <w:r>
        <w:rPr>
          <w:rFonts w:ascii="Georgia" w:cs="Georgia" w:eastAsia="Georgia" w:hAnsi="Georgia"/>
          <w:color w:val="333333"/>
          <w:sz w:val="22"/>
          <w:szCs w:val="22"/>
        </w:rPr>
        <w:t xml:space="preserve">A journey from brokenness and obscurity to restoration and destiny.</w:t>
      </w:r>
    </w:p>
    <w:p>
      <w:pPr>
        <w:spacing w:after="40" w:before="160"/>
      </w:pPr>
      <w:r>
        <w:rPr>
          <w:rFonts w:ascii="Georgia" w:cs="Georgia" w:eastAsia="Georgia" w:hAnsi="Georgia"/>
          <w:b/>
          <w:bCs/>
          <w:color w:val="1B4D3E"/>
          <w:sz w:val="24"/>
          <w:szCs w:val="24"/>
        </w:rPr>
        <w:t xml:space="preserve">The Long Way Up</w:t>
      </w:r>
    </w:p>
    <w:p>
      <w:pPr>
        <w:spacing w:after="100" w:before="40"/>
        <w:ind w:left="360"/>
      </w:pPr>
      <w:r>
        <w:rPr>
          <w:rFonts w:ascii="Georgia" w:cs="Georgia" w:eastAsia="Georgia" w:hAnsi="Georgia"/>
          <w:color w:val="333333"/>
          <w:sz w:val="22"/>
          <w:szCs w:val="22"/>
        </w:rPr>
        <w:t xml:space="preserve">Navigating the wilderness seasons that shape us for the purposes of God.</w:t>
      </w:r>
    </w:p>
    <w:p>
      <w:pPr>
        <w:spacing w:after="40" w:before="160"/>
      </w:pPr>
      <w:r>
        <w:rPr>
          <w:rFonts w:ascii="Georgia" w:cs="Georgia" w:eastAsia="Georgia" w:hAnsi="Georgia"/>
          <w:b/>
          <w:bCs/>
          <w:color w:val="1B4D3E"/>
          <w:sz w:val="24"/>
          <w:szCs w:val="24"/>
        </w:rPr>
        <w:t xml:space="preserve">The Long Way Up — Women's Edition</w:t>
      </w:r>
    </w:p>
    <w:p>
      <w:pPr>
        <w:spacing w:after="100" w:before="40"/>
        <w:ind w:left="360"/>
      </w:pPr>
      <w:r>
        <w:rPr>
          <w:rFonts w:ascii="Georgia" w:cs="Georgia" w:eastAsia="Georgia" w:hAnsi="Georgia"/>
          <w:color w:val="333333"/>
          <w:sz w:val="22"/>
          <w:szCs w:val="22"/>
        </w:rPr>
        <w:t xml:space="preserve">Co-authored with Linda D. Dixon. The same transformative journey written for the heart of a woman.</w:t>
      </w:r>
    </w:p>
    <w:p>
      <w:pPr>
        <w:spacing w:after="40" w:before="160"/>
      </w:pPr>
      <w:r>
        <w:rPr>
          <w:rFonts w:ascii="Georgia" w:cs="Georgia" w:eastAsia="Georgia" w:hAnsi="Georgia"/>
          <w:b/>
          <w:bCs/>
          <w:color w:val="1B4D3E"/>
          <w:sz w:val="24"/>
          <w:szCs w:val="24"/>
        </w:rPr>
        <w:t xml:space="preserve">Don't Change the Message</w:t>
      </w:r>
    </w:p>
    <w:p>
      <w:pPr>
        <w:spacing w:after="100" w:before="40"/>
        <w:ind w:left="360"/>
      </w:pPr>
      <w:r>
        <w:rPr>
          <w:rFonts w:ascii="Georgia" w:cs="Georgia" w:eastAsia="Georgia" w:hAnsi="Georgia"/>
          <w:color w:val="333333"/>
          <w:sz w:val="22"/>
          <w:szCs w:val="22"/>
        </w:rPr>
        <w:t xml:space="preserve">A charge to preachers, teachers, and believers to hold fast to the uncompromised Word.</w:t>
      </w:r>
    </w:p>
    <w:p>
      <w:pPr>
        <w:spacing w:after="120" w:before="280"/>
      </w:pPr>
      <w:r>
        <w:rPr>
          <w:rFonts w:ascii="Georgia" w:cs="Georgia" w:eastAsia="Georgia" w:hAnsi="Georgia"/>
          <w:b/>
          <w:bCs/>
          <w:color w:val="1B4D3E"/>
          <w:sz w:val="26"/>
          <w:szCs w:val="26"/>
        </w:rPr>
        <w:t xml:space="preserve">Prophecy &amp; End Times</w:t>
      </w:r>
    </w:p>
    <w:p>
      <w:pPr>
        <w:spacing w:after="40" w:before="160"/>
      </w:pPr>
      <w:r>
        <w:rPr>
          <w:rFonts w:ascii="Georgia" w:cs="Georgia" w:eastAsia="Georgia" w:hAnsi="Georgia"/>
          <w:b/>
          <w:bCs/>
          <w:color w:val="1B4D3E"/>
          <w:sz w:val="24"/>
          <w:szCs w:val="24"/>
        </w:rPr>
        <w:t xml:space="preserve">Does the United States Appear in Bible Prophecy?</w:t>
      </w:r>
    </w:p>
    <w:p>
      <w:pPr>
        <w:spacing w:after="100" w:before="40"/>
        <w:ind w:left="360"/>
      </w:pPr>
      <w:r>
        <w:rPr>
          <w:rFonts w:ascii="Georgia" w:cs="Georgia" w:eastAsia="Georgia" w:hAnsi="Georgia"/>
          <w:color w:val="333333"/>
          <w:sz w:val="22"/>
          <w:szCs w:val="22"/>
        </w:rPr>
        <w:t xml:space="preserve">A careful, Scripture-based examination of America's role in the prophetic timeline.</w:t>
      </w:r>
    </w:p>
    <w:p>
      <w:pPr>
        <w:spacing w:after="40" w:before="160"/>
      </w:pPr>
      <w:r>
        <w:rPr>
          <w:rFonts w:ascii="Georgia" w:cs="Georgia" w:eastAsia="Georgia" w:hAnsi="Georgia"/>
          <w:b/>
          <w:bCs/>
          <w:color w:val="1B4D3E"/>
          <w:sz w:val="24"/>
          <w:szCs w:val="24"/>
        </w:rPr>
        <w:t xml:space="preserve">The Kingdom of Heaven</w:t>
      </w:r>
    </w:p>
    <w:p>
      <w:pPr>
        <w:spacing w:after="100" w:before="40"/>
        <w:ind w:left="360"/>
      </w:pPr>
      <w:r>
        <w:rPr>
          <w:rFonts w:ascii="Georgia" w:cs="Georgia" w:eastAsia="Georgia" w:hAnsi="Georgia"/>
          <w:color w:val="333333"/>
          <w:sz w:val="22"/>
          <w:szCs w:val="22"/>
        </w:rPr>
        <w:t xml:space="preserve">Understanding the nature, timing, and promise of God's eternal Kingdom.</w:t>
      </w:r>
    </w:p>
    <w:p>
      <w:pPr>
        <w:spacing w:after="40" w:before="160"/>
      </w:pPr>
      <w:r>
        <w:rPr>
          <w:rFonts w:ascii="Georgia" w:cs="Georgia" w:eastAsia="Georgia" w:hAnsi="Georgia"/>
          <w:b/>
          <w:bCs/>
          <w:color w:val="1B4D3E"/>
          <w:sz w:val="24"/>
          <w:szCs w:val="24"/>
        </w:rPr>
        <w:t xml:space="preserve">Wrapped Up and Tied Up</w:t>
      </w:r>
    </w:p>
    <w:p>
      <w:pPr>
        <w:spacing w:after="100" w:before="40"/>
        <w:ind w:left="360"/>
      </w:pPr>
      <w:r>
        <w:rPr>
          <w:rFonts w:ascii="Georgia" w:cs="Georgia" w:eastAsia="Georgia" w:hAnsi="Georgia"/>
          <w:color w:val="333333"/>
          <w:sz w:val="22"/>
          <w:szCs w:val="22"/>
        </w:rPr>
        <w:t xml:space="preserve">Exploring the end-time purposes of God and the believer's place in them.</w:t>
      </w:r>
    </w:p>
    <w:p>
      <w:pPr>
        <w:spacing w:after="120" w:before="280"/>
      </w:pPr>
      <w:r>
        <w:rPr>
          <w:rFonts w:ascii="Georgia" w:cs="Georgia" w:eastAsia="Georgia" w:hAnsi="Georgia"/>
          <w:b/>
          <w:bCs/>
          <w:color w:val="1B4D3E"/>
          <w:sz w:val="26"/>
          <w:szCs w:val="26"/>
        </w:rPr>
        <w:t xml:space="preserve">Redemption &amp; the Cross</w:t>
      </w:r>
    </w:p>
    <w:p>
      <w:pPr>
        <w:spacing w:after="40" w:before="160"/>
      </w:pPr>
      <w:r>
        <w:rPr>
          <w:rFonts w:ascii="Georgia" w:cs="Georgia" w:eastAsia="Georgia" w:hAnsi="Georgia"/>
          <w:b/>
          <w:bCs/>
          <w:color w:val="1B4D3E"/>
          <w:sz w:val="24"/>
          <w:szCs w:val="24"/>
        </w:rPr>
        <w:t xml:space="preserve">Kinsman Redeemer</w:t>
      </w:r>
    </w:p>
    <w:p>
      <w:pPr>
        <w:spacing w:after="100" w:before="40"/>
        <w:ind w:left="360"/>
      </w:pPr>
      <w:r>
        <w:rPr>
          <w:rFonts w:ascii="Georgia" w:cs="Georgia" w:eastAsia="Georgia" w:hAnsi="Georgia"/>
          <w:color w:val="333333"/>
          <w:sz w:val="22"/>
          <w:szCs w:val="22"/>
        </w:rPr>
        <w:t xml:space="preserve">A rich study of the biblical concept of redemption through the lens of Christ.</w:t>
      </w:r>
    </w:p>
    <w:p>
      <w:pPr>
        <w:spacing w:after="40" w:before="160"/>
      </w:pPr>
      <w:r>
        <w:rPr>
          <w:rFonts w:ascii="Georgia" w:cs="Georgia" w:eastAsia="Georgia" w:hAnsi="Georgia"/>
          <w:b/>
          <w:bCs/>
          <w:color w:val="1B4D3E"/>
          <w:sz w:val="24"/>
          <w:szCs w:val="24"/>
        </w:rPr>
        <w:t xml:space="preserve">The Inside View of the Cross</w:t>
      </w:r>
    </w:p>
    <w:p>
      <w:pPr>
        <w:spacing w:after="100" w:before="40"/>
        <w:ind w:left="360"/>
      </w:pPr>
      <w:r>
        <w:rPr>
          <w:rFonts w:ascii="Georgia" w:cs="Georgia" w:eastAsia="Georgia" w:hAnsi="Georgia"/>
          <w:color w:val="333333"/>
          <w:sz w:val="22"/>
          <w:szCs w:val="22"/>
        </w:rPr>
        <w:t xml:space="preserve">By Bishop Joe N. Dixon. A penetrating look at the full meaning of Christ's sacrifice.</w:t>
      </w:r>
    </w:p>
    <w:p>
      <w:pPr>
        <w:spacing w:after="40" w:before="160"/>
      </w:pPr>
      <w:r>
        <w:rPr>
          <w:rFonts w:ascii="Georgia" w:cs="Georgia" w:eastAsia="Georgia" w:hAnsi="Georgia"/>
          <w:b/>
          <w:bCs/>
          <w:color w:val="1B4D3E"/>
          <w:sz w:val="24"/>
          <w:szCs w:val="24"/>
        </w:rPr>
        <w:t xml:space="preserve">All Is Awesome / Awe Is Awesome</w:t>
      </w:r>
    </w:p>
    <w:p>
      <w:pPr>
        <w:spacing w:after="100" w:before="40"/>
        <w:ind w:left="360"/>
      </w:pPr>
      <w:r>
        <w:rPr>
          <w:rFonts w:ascii="Georgia" w:cs="Georgia" w:eastAsia="Georgia" w:hAnsi="Georgia"/>
          <w:color w:val="333333"/>
          <w:sz w:val="22"/>
          <w:szCs w:val="22"/>
        </w:rPr>
        <w:t xml:space="preserve">Rediscovering a holy reverence for the God who saves.</w:t>
      </w:r>
    </w:p>
    <w:p>
      <w:pPr>
        <w:spacing w:after="40" w:before="160"/>
      </w:pPr>
      <w:r>
        <w:rPr>
          <w:rFonts w:ascii="Georgia" w:cs="Georgia" w:eastAsia="Georgia" w:hAnsi="Georgia"/>
          <w:b/>
          <w:bCs/>
          <w:color w:val="1B4D3E"/>
          <w:sz w:val="24"/>
          <w:szCs w:val="24"/>
        </w:rPr>
        <w:t xml:space="preserve">Sometimes You Need a Mary</w:t>
      </w:r>
    </w:p>
    <w:p>
      <w:pPr>
        <w:spacing w:after="100" w:before="40"/>
        <w:ind w:left="360"/>
      </w:pPr>
      <w:r>
        <w:rPr>
          <w:rFonts w:ascii="Georgia" w:cs="Georgia" w:eastAsia="Georgia" w:hAnsi="Georgia"/>
          <w:color w:val="333333"/>
          <w:sz w:val="22"/>
          <w:szCs w:val="22"/>
        </w:rPr>
        <w:t xml:space="preserve">Finding the contemplative, devoted posture that pleases God.</w:t>
      </w:r>
    </w:p>
    <w:p>
      <w:pPr>
        <w:spacing w:after="120" w:before="280"/>
      </w:pPr>
      <w:r>
        <w:rPr>
          <w:rFonts w:ascii="Georgia" w:cs="Georgia" w:eastAsia="Georgia" w:hAnsi="Georgia"/>
          <w:b/>
          <w:bCs/>
          <w:color w:val="1B4D3E"/>
          <w:sz w:val="26"/>
          <w:szCs w:val="26"/>
        </w:rPr>
        <w:t xml:space="preserve">Women's Collection — Linda D. Dixon</w:t>
      </w:r>
    </w:p>
    <w:p>
      <w:pPr>
        <w:spacing w:after="40" w:before="160"/>
      </w:pPr>
      <w:r>
        <w:rPr>
          <w:rFonts w:ascii="Georgia" w:cs="Georgia" w:eastAsia="Georgia" w:hAnsi="Georgia"/>
          <w:b/>
          <w:bCs/>
          <w:color w:val="1B4D3E"/>
          <w:sz w:val="24"/>
          <w:szCs w:val="24"/>
        </w:rPr>
        <w:t xml:space="preserve">Woman to Woman</w:t>
      </w:r>
    </w:p>
    <w:p>
      <w:pPr>
        <w:spacing w:after="100" w:before="40"/>
        <w:ind w:left="360"/>
      </w:pPr>
      <w:r>
        <w:rPr>
          <w:rFonts w:ascii="Georgia" w:cs="Georgia" w:eastAsia="Georgia" w:hAnsi="Georgia"/>
          <w:color w:val="333333"/>
          <w:sz w:val="22"/>
          <w:szCs w:val="22"/>
        </w:rPr>
        <w:t xml:space="preserve">Spirit-filled encouragement and biblical wisdom written directly to the hearts of women.</w:t>
      </w:r>
    </w:p>
    <w:p>
      <w:pPr>
        <w:spacing w:after="40" w:before="160"/>
      </w:pPr>
      <w:r>
        <w:rPr>
          <w:rFonts w:ascii="Georgia" w:cs="Georgia" w:eastAsia="Georgia" w:hAnsi="Georgia"/>
          <w:b/>
          <w:bCs/>
          <w:color w:val="1B4D3E"/>
          <w:sz w:val="24"/>
          <w:szCs w:val="24"/>
        </w:rPr>
        <w:t xml:space="preserve">The Long Way Up — Women's Edition</w:t>
      </w:r>
    </w:p>
    <w:p>
      <w:pPr>
        <w:spacing w:after="100" w:before="40"/>
        <w:ind w:left="360"/>
      </w:pPr>
      <w:r>
        <w:rPr>
          <w:rFonts w:ascii="Georgia" w:cs="Georgia" w:eastAsia="Georgia" w:hAnsi="Georgia"/>
          <w:color w:val="333333"/>
          <w:sz w:val="22"/>
          <w:szCs w:val="22"/>
        </w:rPr>
        <w:t xml:space="preserve">Co-authored with Dr. Jimmy Dixon. A women's companion to the full Long Way Up journey.</w:t>
      </w:r>
    </w:p>
    <w:p>
      <w:pPr>
        <w:pBdr>
          <w:bottom w:val="single" w:color="D4AF37" w:sz="6" w:space="1"/>
        </w:pBdr>
        <w:spacing w:after="160" w:before="160"/>
        <w:jc w:val="center"/>
      </w:pPr>
      <w:r>
        <w:t xml:space="preserve"/>
      </w:r>
    </w:p>
    <w:p>
      <w:pPr>
        <w:spacing w:after="120" w:before="280"/>
      </w:pPr>
      <w:r>
        <w:rPr>
          <w:rFonts w:ascii="Georgia" w:cs="Georgia" w:eastAsia="Georgia" w:hAnsi="Georgia"/>
          <w:b/>
          <w:bCs/>
          <w:color w:val="1B4D3E"/>
          <w:sz w:val="26"/>
          <w:szCs w:val="26"/>
        </w:rPr>
        <w:t xml:space="preserve">Written to Break Chains and Build Legacies</w:t>
      </w:r>
    </w:p>
    <w:p>
      <w:pPr>
        <w:spacing w:after="120" w:before="80"/>
        <w:jc w:val="left"/>
      </w:pPr>
      <w:r>
        <w:rPr>
          <w:rFonts w:ascii="Georgia" w:cs="Georgia" w:eastAsia="Georgia" w:hAnsi="Georgia"/>
          <w:b w:val="false"/>
          <w:bCs w:val="false"/>
          <w:color w:val="000000"/>
          <w:sz w:val="24"/>
          <w:szCs w:val="24"/>
        </w:rPr>
        <w:t xml:space="preserve">These books were not written for shelves. They were written to be read, studied, shared, and lived. If you have ever felt like there was more to the Christian life than what you have experienced, you will find both the challenge and the answer within these pages.</w:t>
      </w:r>
    </w:p>
    <w:p>
      <w:pPr>
        <w:spacing w:after="80" w:before="240"/>
        <w:jc w:val="center"/>
      </w:pPr>
      <w:r>
        <w:rPr>
          <w:rFonts w:ascii="Georgia" w:cs="Georgia" w:eastAsia="Georgia" w:hAnsi="Georgia"/>
          <w:b/>
          <w:bCs/>
          <w:i/>
          <w:iCs/>
          <w:color w:val="D4AF37"/>
          <w:sz w:val="26"/>
          <w:szCs w:val="26"/>
        </w:rPr>
        <w:t xml:space="preserve">Breaking Chains • Building Legacies</w:t>
      </w:r>
    </w:p>
    <w:p>
      <w:pPr>
        <w:spacing w:after="0" w:before="0"/>
        <w:jc w:val="center"/>
      </w:pPr>
      <w:r>
        <w:rPr>
          <w:rFonts w:ascii="Georgia" w:cs="Georgia" w:eastAsia="Georgia" w:hAnsi="Georgia"/>
          <w:color w:val="1B4D3E"/>
          <w:sz w:val="22"/>
          <w:szCs w:val="22"/>
        </w:rPr>
        <w:t xml:space="preserve">Jimmy Dixon Ministries</w:t>
      </w:r>
    </w:p>
    <w:p>
      <w:pPr>
        <w:spacing w:after="0" w:before="0"/>
        <w:jc w:val="center"/>
      </w:pPr>
      <w:r>
        <w:rPr>
          <w:rFonts w:ascii="Georgia" w:cs="Georgia" w:eastAsia="Georgia" w:hAnsi="Georgia"/>
          <w:color w:val="1B4D3E"/>
          <w:sz w:val="22"/>
          <w:szCs w:val="22"/>
        </w:rPr>
        <w:t xml:space="preserve">jimmydixonministries.com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2026-05-23T16:55:33.977Z</dcterms:created>
  <dcterms:modified xsi:type="dcterms:W3CDTF">2026-05-23T16:55:33.978Z</dcterms:modified>
</cp:coreProperties>
</file>

<file path=docProps/custom.xml><?xml version="1.0" encoding="utf-8"?>
<Properties xmlns="http://schemas.openxmlformats.org/officeDocument/2006/custom-properties" xmlns:vt="http://schemas.openxmlformats.org/officeDocument/2006/docPropsVTypes"/>
</file>